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5FD9" w14:textId="7EA6717D" w:rsidR="00E12CBF" w:rsidRPr="00856087" w:rsidRDefault="00856087">
      <w:pPr>
        <w:rPr>
          <w:lang w:val="kk-KZ"/>
        </w:rPr>
      </w:pPr>
      <w:r>
        <w:rPr>
          <w:lang w:val="kk-KZ"/>
        </w:rPr>
        <w:t>Байқау ережесі жуырда жарияланады.</w:t>
      </w:r>
    </w:p>
    <w:sectPr w:rsidR="00E12CBF" w:rsidRPr="0085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BF"/>
    <w:rsid w:val="00856087"/>
    <w:rsid w:val="00E1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D6C2"/>
  <w15:chartTrackingRefBased/>
  <w15:docId w15:val="{9D4DC168-815C-4C38-BEF7-1DF71E2E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2026-01-24T08:04:00Z</dcterms:created>
  <dcterms:modified xsi:type="dcterms:W3CDTF">2026-01-24T08:04:00Z</dcterms:modified>
</cp:coreProperties>
</file>